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E890" w14:textId="6A48C0CD" w:rsidR="000719A0" w:rsidRDefault="000719A0" w:rsidP="001F5CF2">
      <w:pPr>
        <w:pStyle w:val="Heading3"/>
        <w:jc w:val="center"/>
        <w:rPr>
          <w:rFonts w:ascii="Arial" w:hAnsi="Arial" w:cs="Arial"/>
          <w:b/>
          <w:color w:val="auto"/>
        </w:rPr>
      </w:pPr>
      <w:r>
        <w:rPr>
          <w:rFonts w:ascii="Arial" w:hAnsi="Arial" w:cs="Arial"/>
          <w:b/>
          <w:noProof/>
          <w:color w:val="auto"/>
        </w:rPr>
        <w:drawing>
          <wp:inline distT="0" distB="0" distL="0" distR="0" wp14:anchorId="0419711C" wp14:editId="1B98DE0C">
            <wp:extent cx="1543050" cy="1150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7889" cy="1161099"/>
                    </a:xfrm>
                    <a:prstGeom prst="rect">
                      <a:avLst/>
                    </a:prstGeom>
                  </pic:spPr>
                </pic:pic>
              </a:graphicData>
            </a:graphic>
          </wp:inline>
        </w:drawing>
      </w:r>
    </w:p>
    <w:p w14:paraId="19B89E4D" w14:textId="77777777" w:rsidR="000719A0" w:rsidRDefault="000719A0" w:rsidP="000719A0"/>
    <w:p w14:paraId="3EF008CB" w14:textId="1BA375EC" w:rsidR="001F5CF2" w:rsidRDefault="001F5CF2" w:rsidP="001F5CF2">
      <w:pPr>
        <w:pStyle w:val="Heading3"/>
        <w:jc w:val="center"/>
        <w:rPr>
          <w:rFonts w:ascii="Arial" w:hAnsi="Arial" w:cs="Arial"/>
          <w:b/>
          <w:color w:val="auto"/>
        </w:rPr>
      </w:pPr>
      <w:r>
        <w:rPr>
          <w:rFonts w:ascii="Arial" w:hAnsi="Arial" w:cs="Arial"/>
          <w:b/>
          <w:color w:val="auto"/>
        </w:rPr>
        <w:t>TERMS AND CONDITIONS OF VENUE HIRE AT COTTRELL</w:t>
      </w:r>
      <w:r w:rsidR="003333C0">
        <w:rPr>
          <w:rFonts w:ascii="Arial" w:hAnsi="Arial" w:cs="Arial"/>
          <w:b/>
          <w:color w:val="auto"/>
        </w:rPr>
        <w:t xml:space="preserve"> </w:t>
      </w:r>
      <w:r>
        <w:rPr>
          <w:rFonts w:ascii="Arial" w:hAnsi="Arial" w:cs="Arial"/>
          <w:b/>
          <w:color w:val="auto"/>
        </w:rPr>
        <w:t>RESORT</w:t>
      </w:r>
    </w:p>
    <w:p w14:paraId="0F538967" w14:textId="6F566833" w:rsidR="001F4BE2" w:rsidRPr="000719A0" w:rsidRDefault="001F4BE2" w:rsidP="001F4BE2">
      <w:pPr>
        <w:jc w:val="center"/>
        <w:rPr>
          <w:b/>
          <w:bCs/>
          <w:color w:val="FF0000"/>
        </w:rPr>
      </w:pPr>
      <w:r w:rsidRPr="000719A0">
        <w:rPr>
          <w:b/>
          <w:bCs/>
          <w:color w:val="FF0000"/>
          <w:sz w:val="22"/>
          <w:szCs w:val="22"/>
        </w:rPr>
        <w:t xml:space="preserve">When booking a golf day with Cottrell Resort, you are agreeing to our Terms and Conditions listed </w:t>
      </w:r>
      <w:r>
        <w:rPr>
          <w:b/>
          <w:bCs/>
          <w:color w:val="FF0000"/>
          <w:sz w:val="22"/>
          <w:szCs w:val="22"/>
        </w:rPr>
        <w:t>below</w:t>
      </w:r>
      <w:r w:rsidRPr="000719A0">
        <w:rPr>
          <w:b/>
          <w:bCs/>
          <w:color w:val="FF0000"/>
          <w:sz w:val="22"/>
          <w:szCs w:val="22"/>
        </w:rPr>
        <w:t>.</w:t>
      </w:r>
    </w:p>
    <w:p w14:paraId="198E286B" w14:textId="77777777" w:rsidR="001F5CF2" w:rsidRDefault="001F5CF2" w:rsidP="001F5CF2">
      <w:pPr>
        <w:pStyle w:val="Heading3"/>
        <w:rPr>
          <w:sz w:val="22"/>
        </w:rPr>
      </w:pPr>
    </w:p>
    <w:p w14:paraId="160D8B32" w14:textId="77777777" w:rsidR="001F5CF2" w:rsidRDefault="001F5CF2" w:rsidP="001F5CF2"/>
    <w:p w14:paraId="20A1B18B"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Booking the Golf Day</w:t>
      </w:r>
    </w:p>
    <w:p w14:paraId="7624D3B2" w14:textId="77777777" w:rsidR="001F5CF2" w:rsidRDefault="001F5CF2" w:rsidP="001F5CF2">
      <w:pPr>
        <w:pStyle w:val="BodyText2"/>
        <w:spacing w:before="0" w:after="0" w:line="232" w:lineRule="auto"/>
        <w:jc w:val="center"/>
        <w:rPr>
          <w:rFonts w:ascii="AucoinLight" w:hAnsi="AucoinLight"/>
          <w:b/>
          <w:caps/>
          <w:sz w:val="18"/>
        </w:rPr>
      </w:pPr>
    </w:p>
    <w:p w14:paraId="7DDA4853" w14:textId="77777777" w:rsidR="001F5CF2" w:rsidRDefault="001F5CF2" w:rsidP="001F5CF2">
      <w:pPr>
        <w:pStyle w:val="BodyText2"/>
        <w:spacing w:before="0" w:line="232" w:lineRule="auto"/>
        <w:jc w:val="center"/>
        <w:rPr>
          <w:rFonts w:ascii="AucoinLight" w:hAnsi="AucoinLight"/>
          <w:sz w:val="18"/>
        </w:rPr>
      </w:pPr>
      <w:r>
        <w:rPr>
          <w:rFonts w:ascii="AucoinLight" w:hAnsi="AucoinLight"/>
          <w:sz w:val="18"/>
        </w:rPr>
        <w:t>Each Society/Group must be represented by an individual hereafter referred to as the Organiser.  All Golf Day bookings are subject to availability and considered provisional until a deposit of £10 for every Group member participating in the Golf Day has been received within 14 days of date of booking.  If a deposit is not received by 14 days after booking, the booking shall be cancelled.</w:t>
      </w:r>
    </w:p>
    <w:p w14:paraId="3A159150" w14:textId="77777777" w:rsidR="001F5CF2" w:rsidRDefault="001F5CF2" w:rsidP="001F5CF2">
      <w:pPr>
        <w:pStyle w:val="BodyText2"/>
        <w:spacing w:before="0" w:line="232" w:lineRule="auto"/>
        <w:jc w:val="center"/>
        <w:rPr>
          <w:rFonts w:ascii="AucoinLight" w:hAnsi="AucoinLight"/>
          <w:sz w:val="18"/>
        </w:rPr>
      </w:pPr>
    </w:p>
    <w:p w14:paraId="687478F6" w14:textId="77777777" w:rsidR="001F5CF2" w:rsidRDefault="001F5CF2" w:rsidP="001F5CF2">
      <w:pPr>
        <w:pStyle w:val="BodyText2"/>
        <w:spacing w:before="0" w:line="232" w:lineRule="auto"/>
        <w:jc w:val="center"/>
        <w:rPr>
          <w:rFonts w:ascii="AucoinLight" w:hAnsi="AucoinLight"/>
          <w:sz w:val="18"/>
        </w:rPr>
      </w:pPr>
    </w:p>
    <w:p w14:paraId="57515978"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Cancellation</w:t>
      </w:r>
    </w:p>
    <w:p w14:paraId="66E24435" w14:textId="77777777" w:rsidR="001F5CF2" w:rsidRDefault="001F5CF2" w:rsidP="001F5CF2">
      <w:pPr>
        <w:pStyle w:val="BodyText2"/>
        <w:spacing w:before="0" w:after="0" w:line="232" w:lineRule="auto"/>
        <w:jc w:val="center"/>
        <w:rPr>
          <w:rFonts w:ascii="AucoinLight" w:hAnsi="AucoinLight"/>
          <w:b/>
          <w:caps/>
          <w:sz w:val="18"/>
        </w:rPr>
      </w:pPr>
    </w:p>
    <w:p w14:paraId="115F8983" w14:textId="77777777" w:rsidR="001F5CF2" w:rsidRDefault="001F5CF2" w:rsidP="001F5CF2">
      <w:pPr>
        <w:pStyle w:val="BodyText2"/>
        <w:spacing w:before="0" w:line="232" w:lineRule="auto"/>
        <w:jc w:val="center"/>
        <w:rPr>
          <w:rFonts w:ascii="AucoinLight" w:hAnsi="AucoinLight"/>
          <w:sz w:val="18"/>
        </w:rPr>
      </w:pPr>
      <w:r>
        <w:rPr>
          <w:rFonts w:ascii="AucoinLight" w:hAnsi="AucoinLight"/>
          <w:sz w:val="18"/>
        </w:rPr>
        <w:t>Once deposits have been paid, If the booking is cancelled by the organiser no monies shall be refunded.</w:t>
      </w:r>
    </w:p>
    <w:p w14:paraId="192B1B6B" w14:textId="47558CB1" w:rsidR="001F5CF2" w:rsidRDefault="001F5CF2" w:rsidP="001F5CF2">
      <w:pPr>
        <w:pStyle w:val="BodyText2"/>
        <w:spacing w:before="0" w:line="232" w:lineRule="auto"/>
        <w:jc w:val="center"/>
        <w:rPr>
          <w:rFonts w:ascii="AucoinLight" w:hAnsi="AucoinLight"/>
          <w:sz w:val="18"/>
        </w:rPr>
      </w:pPr>
      <w:r>
        <w:rPr>
          <w:rFonts w:ascii="AucoinLight" w:hAnsi="AucoinLight"/>
          <w:sz w:val="18"/>
        </w:rPr>
        <w:t xml:space="preserve">If in the unlikely event that the </w:t>
      </w:r>
      <w:r w:rsidR="003333C0">
        <w:rPr>
          <w:rFonts w:ascii="AucoinLight" w:hAnsi="AucoinLight"/>
          <w:sz w:val="18"/>
        </w:rPr>
        <w:t>Resort</w:t>
      </w:r>
      <w:r>
        <w:rPr>
          <w:rFonts w:ascii="AucoinLight" w:hAnsi="AucoinLight"/>
          <w:sz w:val="18"/>
        </w:rPr>
        <w:t xml:space="preserve"> has to cancel the Golf </w:t>
      </w:r>
      <w:proofErr w:type="gramStart"/>
      <w:r>
        <w:rPr>
          <w:rFonts w:ascii="AucoinLight" w:hAnsi="AucoinLight"/>
          <w:sz w:val="18"/>
        </w:rPr>
        <w:t>Day</w:t>
      </w:r>
      <w:proofErr w:type="gramEnd"/>
      <w:r>
        <w:rPr>
          <w:rFonts w:ascii="AucoinLight" w:hAnsi="AucoinLight"/>
          <w:sz w:val="18"/>
        </w:rPr>
        <w:t xml:space="preserve"> it reserves the right to do so upon immediate notice and the Organiser will have the choice of accepting the changed arrangements or receiving a full refund of monies paid.</w:t>
      </w:r>
    </w:p>
    <w:p w14:paraId="25C78D86" w14:textId="77777777" w:rsidR="001F5CF2" w:rsidRDefault="001F5CF2" w:rsidP="001F5CF2">
      <w:pPr>
        <w:pStyle w:val="BodyText2"/>
        <w:spacing w:before="0" w:line="232" w:lineRule="auto"/>
        <w:jc w:val="center"/>
        <w:rPr>
          <w:rFonts w:ascii="AucoinLight" w:hAnsi="AucoinLight"/>
          <w:sz w:val="18"/>
        </w:rPr>
      </w:pPr>
    </w:p>
    <w:p w14:paraId="738D0340" w14:textId="77777777" w:rsidR="001F5CF2" w:rsidRDefault="001F5CF2" w:rsidP="001F5CF2">
      <w:pPr>
        <w:pStyle w:val="BodyText2"/>
        <w:spacing w:before="0" w:line="232" w:lineRule="auto"/>
        <w:jc w:val="center"/>
        <w:rPr>
          <w:rFonts w:ascii="AucoinLight" w:hAnsi="AucoinLight"/>
          <w:sz w:val="18"/>
        </w:rPr>
      </w:pPr>
    </w:p>
    <w:p w14:paraId="03C2A996"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Alteration to Numbers</w:t>
      </w:r>
    </w:p>
    <w:p w14:paraId="5DF0925E" w14:textId="77777777" w:rsidR="001F5CF2" w:rsidRDefault="001F5CF2" w:rsidP="001F5CF2">
      <w:pPr>
        <w:pStyle w:val="BodyText2"/>
        <w:spacing w:before="0" w:after="0" w:line="232" w:lineRule="auto"/>
        <w:jc w:val="center"/>
        <w:rPr>
          <w:rFonts w:ascii="AucoinLight" w:hAnsi="AucoinLight"/>
          <w:b/>
          <w:caps/>
          <w:sz w:val="18"/>
        </w:rPr>
      </w:pPr>
    </w:p>
    <w:p w14:paraId="712C06CC" w14:textId="36F6CD67" w:rsidR="001F5CF2" w:rsidRDefault="001F5CF2" w:rsidP="001F5CF2">
      <w:pPr>
        <w:pStyle w:val="BodyText2"/>
        <w:spacing w:before="0" w:line="232" w:lineRule="auto"/>
        <w:jc w:val="center"/>
        <w:rPr>
          <w:rFonts w:ascii="AucoinLight" w:hAnsi="AucoinLight"/>
          <w:sz w:val="18"/>
        </w:rPr>
      </w:pPr>
      <w:r>
        <w:rPr>
          <w:rFonts w:ascii="AucoinLight" w:hAnsi="AucoinLight"/>
          <w:sz w:val="18"/>
        </w:rPr>
        <w:t xml:space="preserve">The organiser is responsible to advise the club of any alterations to numbers or menu’s at least 7 days prior to date of play.  If there are any cancellations within 7 days prior to your </w:t>
      </w:r>
      <w:r w:rsidR="003333C0">
        <w:rPr>
          <w:rFonts w:ascii="AucoinLight" w:hAnsi="AucoinLight"/>
          <w:sz w:val="18"/>
        </w:rPr>
        <w:t>Day,</w:t>
      </w:r>
      <w:r>
        <w:rPr>
          <w:rFonts w:ascii="AucoinLight" w:hAnsi="AucoinLight"/>
          <w:sz w:val="18"/>
        </w:rPr>
        <w:t xml:space="preserve"> the deposit paid of £10 per person for each person cancelled will be forfeited.  If numbers fall below the confirmed numbers on the date of play the group shall be charged at the full package rate for the cancelled players.  A minimum number of 8 players are required for all Society/Corporate Golf Day Packages. </w:t>
      </w:r>
    </w:p>
    <w:p w14:paraId="410DBA78" w14:textId="77777777" w:rsidR="001F5CF2" w:rsidRDefault="001F5CF2" w:rsidP="001F5CF2">
      <w:pPr>
        <w:pStyle w:val="BodyText2"/>
        <w:spacing w:before="0" w:line="232" w:lineRule="auto"/>
        <w:jc w:val="center"/>
        <w:rPr>
          <w:rFonts w:ascii="AucoinLight" w:hAnsi="AucoinLight"/>
          <w:sz w:val="18"/>
        </w:rPr>
      </w:pPr>
    </w:p>
    <w:p w14:paraId="46B758E6" w14:textId="77777777" w:rsidR="001F5CF2" w:rsidRDefault="001F5CF2" w:rsidP="001F5CF2">
      <w:pPr>
        <w:pStyle w:val="BodyText2"/>
        <w:spacing w:before="0" w:line="232" w:lineRule="auto"/>
        <w:jc w:val="center"/>
        <w:rPr>
          <w:rFonts w:ascii="AucoinLight" w:hAnsi="AucoinLight"/>
          <w:sz w:val="18"/>
        </w:rPr>
      </w:pPr>
    </w:p>
    <w:p w14:paraId="02DA3817"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payment &amp; billing</w:t>
      </w:r>
    </w:p>
    <w:p w14:paraId="08A6773E" w14:textId="77777777" w:rsidR="001F5CF2" w:rsidRDefault="001F5CF2" w:rsidP="001F5CF2">
      <w:pPr>
        <w:pStyle w:val="BodyText2"/>
        <w:spacing w:before="0" w:after="0" w:line="232" w:lineRule="auto"/>
        <w:jc w:val="center"/>
        <w:rPr>
          <w:rFonts w:ascii="AucoinLight" w:hAnsi="AucoinLight"/>
          <w:b/>
          <w:caps/>
          <w:sz w:val="18"/>
        </w:rPr>
      </w:pPr>
    </w:p>
    <w:p w14:paraId="7539316E" w14:textId="2ED06661" w:rsidR="001F5CF2" w:rsidRDefault="001F5CF2" w:rsidP="001F5CF2">
      <w:pPr>
        <w:pStyle w:val="BodyText2"/>
        <w:spacing w:before="0" w:line="232" w:lineRule="auto"/>
        <w:jc w:val="center"/>
        <w:rPr>
          <w:rFonts w:ascii="AucoinLight" w:hAnsi="AucoinLight"/>
          <w:sz w:val="18"/>
        </w:rPr>
      </w:pPr>
      <w:r>
        <w:rPr>
          <w:rFonts w:ascii="AucoinLight" w:hAnsi="AucoinLight"/>
          <w:sz w:val="18"/>
        </w:rPr>
        <w:t xml:space="preserve">The Full Balance should be paid on your arrival to Cottrell </w:t>
      </w:r>
      <w:r w:rsidR="003333C0">
        <w:rPr>
          <w:rFonts w:ascii="AucoinLight" w:hAnsi="AucoinLight"/>
          <w:sz w:val="18"/>
        </w:rPr>
        <w:t>Resort</w:t>
      </w:r>
      <w:r>
        <w:rPr>
          <w:rFonts w:ascii="AucoinLight" w:hAnsi="AucoinLight"/>
          <w:sz w:val="18"/>
        </w:rPr>
        <w:t xml:space="preserve"> in the Professional Shop.  Should the numbers increase on the day, subject to availability the club will endeavour to accommodate this.</w:t>
      </w:r>
    </w:p>
    <w:p w14:paraId="2E2A4ABB" w14:textId="77777777" w:rsidR="001F5CF2" w:rsidRDefault="001F5CF2" w:rsidP="001F5CF2">
      <w:pPr>
        <w:pStyle w:val="BodyText2"/>
        <w:spacing w:before="0" w:line="232" w:lineRule="auto"/>
        <w:jc w:val="center"/>
        <w:rPr>
          <w:rFonts w:ascii="AucoinLight" w:hAnsi="AucoinLight"/>
          <w:sz w:val="18"/>
        </w:rPr>
      </w:pPr>
    </w:p>
    <w:p w14:paraId="2781A35B" w14:textId="77777777" w:rsidR="001F5CF2" w:rsidRDefault="001F5CF2" w:rsidP="001F5CF2">
      <w:pPr>
        <w:pStyle w:val="BodyText2"/>
        <w:spacing w:before="0" w:line="232" w:lineRule="auto"/>
        <w:jc w:val="center"/>
        <w:rPr>
          <w:rFonts w:ascii="AucoinLight" w:hAnsi="AucoinLight"/>
          <w:sz w:val="18"/>
        </w:rPr>
      </w:pPr>
    </w:p>
    <w:p w14:paraId="33648F1C"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Disclaimer</w:t>
      </w:r>
    </w:p>
    <w:p w14:paraId="33D2EFBA" w14:textId="77777777" w:rsidR="001F5CF2" w:rsidRDefault="001F5CF2" w:rsidP="001F5CF2">
      <w:pPr>
        <w:pStyle w:val="BodyText2"/>
        <w:spacing w:before="0" w:after="0" w:line="232" w:lineRule="auto"/>
        <w:jc w:val="center"/>
        <w:rPr>
          <w:rFonts w:ascii="AucoinLight" w:hAnsi="AucoinLight"/>
          <w:b/>
          <w:caps/>
          <w:sz w:val="18"/>
        </w:rPr>
      </w:pPr>
    </w:p>
    <w:p w14:paraId="3E438225" w14:textId="77777777" w:rsidR="001F5CF2" w:rsidRDefault="001F5CF2" w:rsidP="001F5CF2">
      <w:pPr>
        <w:pStyle w:val="BodyText2"/>
        <w:spacing w:before="0" w:line="232" w:lineRule="auto"/>
        <w:jc w:val="center"/>
        <w:rPr>
          <w:rFonts w:ascii="AucoinLight" w:hAnsi="AucoinLight"/>
          <w:sz w:val="18"/>
        </w:rPr>
      </w:pPr>
      <w:r>
        <w:rPr>
          <w:rFonts w:ascii="AucoinLight" w:hAnsi="AucoinLight"/>
          <w:sz w:val="18"/>
        </w:rPr>
        <w:t xml:space="preserve">Neither the company, its agents or servants shall be held responsible for any personal injury, illness, death, </w:t>
      </w:r>
      <w:proofErr w:type="gramStart"/>
      <w:r>
        <w:rPr>
          <w:rFonts w:ascii="AucoinLight" w:hAnsi="AucoinLight"/>
          <w:sz w:val="18"/>
        </w:rPr>
        <w:t>loss</w:t>
      </w:r>
      <w:proofErr w:type="gramEnd"/>
      <w:r>
        <w:rPr>
          <w:rFonts w:ascii="AucoinLight" w:hAnsi="AucoinLight"/>
          <w:sz w:val="18"/>
        </w:rPr>
        <w:t xml:space="preserve"> or damage of whatever nature nor howsoever caused (including consequential loss) suffered by any person on the premises or as a result of participating in any event organised by the company.</w:t>
      </w:r>
    </w:p>
    <w:p w14:paraId="3EE49B89" w14:textId="77777777" w:rsidR="001F5CF2" w:rsidRDefault="001F5CF2" w:rsidP="001F5CF2">
      <w:pPr>
        <w:pStyle w:val="BodyText2"/>
        <w:spacing w:before="0" w:line="232" w:lineRule="auto"/>
        <w:jc w:val="center"/>
        <w:rPr>
          <w:rFonts w:ascii="AucoinLight" w:hAnsi="AucoinLight"/>
          <w:b/>
          <w:caps/>
          <w:sz w:val="18"/>
        </w:rPr>
      </w:pPr>
    </w:p>
    <w:p w14:paraId="632FA54B" w14:textId="77777777" w:rsidR="001F5CF2" w:rsidRDefault="001F5CF2" w:rsidP="001F5CF2">
      <w:pPr>
        <w:pStyle w:val="BodyText2"/>
        <w:spacing w:before="0" w:line="232" w:lineRule="auto"/>
        <w:jc w:val="center"/>
        <w:rPr>
          <w:rFonts w:ascii="AucoinLight" w:hAnsi="AucoinLight"/>
          <w:b/>
          <w:caps/>
          <w:sz w:val="18"/>
        </w:rPr>
      </w:pPr>
    </w:p>
    <w:p w14:paraId="35E515DF" w14:textId="77777777" w:rsidR="001F5CF2" w:rsidRDefault="001F5CF2" w:rsidP="001F5CF2">
      <w:pPr>
        <w:pStyle w:val="BodyText2"/>
        <w:spacing w:before="0" w:after="0" w:line="232" w:lineRule="auto"/>
        <w:jc w:val="center"/>
        <w:rPr>
          <w:rFonts w:ascii="AucoinLight" w:hAnsi="AucoinLight"/>
          <w:b/>
          <w:caps/>
          <w:sz w:val="18"/>
        </w:rPr>
      </w:pPr>
      <w:r>
        <w:rPr>
          <w:rFonts w:ascii="AucoinLight" w:hAnsi="AucoinLight"/>
          <w:b/>
          <w:caps/>
          <w:sz w:val="18"/>
        </w:rPr>
        <w:t>etiquette / dress code</w:t>
      </w:r>
    </w:p>
    <w:p w14:paraId="3084EDDF" w14:textId="77777777" w:rsidR="001F5CF2" w:rsidRDefault="001F5CF2" w:rsidP="001F5CF2">
      <w:pPr>
        <w:pStyle w:val="BodyText2"/>
        <w:spacing w:before="0" w:after="0" w:line="232" w:lineRule="auto"/>
        <w:jc w:val="center"/>
        <w:rPr>
          <w:rFonts w:ascii="AucoinLight" w:hAnsi="AucoinLight"/>
          <w:b/>
          <w:caps/>
          <w:sz w:val="18"/>
        </w:rPr>
      </w:pPr>
    </w:p>
    <w:p w14:paraId="76A64007" w14:textId="449D8BE7" w:rsidR="001F5CF2" w:rsidRDefault="001F5CF2" w:rsidP="001F5CF2">
      <w:pPr>
        <w:pStyle w:val="BodyText3"/>
        <w:jc w:val="center"/>
        <w:rPr>
          <w:rFonts w:ascii="AucoinLight" w:hAnsi="AucoinLight"/>
        </w:rPr>
      </w:pPr>
      <w:r>
        <w:rPr>
          <w:rFonts w:ascii="AucoinLight" w:hAnsi="AucoinLight"/>
        </w:rPr>
        <w:t xml:space="preserve">The organiser is responsible for ensuring that his/her group adhere to the dress code and course etiquette of Cottrell Resort. </w:t>
      </w:r>
    </w:p>
    <w:p w14:paraId="4FD4B241" w14:textId="77777777" w:rsidR="000719A0" w:rsidRDefault="000719A0" w:rsidP="001F5CF2">
      <w:pPr>
        <w:rPr>
          <w:sz w:val="22"/>
          <w:szCs w:val="22"/>
        </w:rPr>
      </w:pPr>
    </w:p>
    <w:sectPr w:rsidR="0007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coinLight">
    <w:altName w:val="Tahoma"/>
    <w:charset w:val="00"/>
    <w:family w:val="swiss"/>
    <w:pitch w:val="variable"/>
    <w:sig w:usb0="00000087" w:usb1="00000000"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2"/>
    <w:rsid w:val="000719A0"/>
    <w:rsid w:val="001F4BE2"/>
    <w:rsid w:val="001F5CF2"/>
    <w:rsid w:val="002C315B"/>
    <w:rsid w:val="0033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7091"/>
  <w15:chartTrackingRefBased/>
  <w15:docId w15:val="{42DDCBEB-84DA-4B53-AF06-1A34453A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F2"/>
    <w:pPr>
      <w:spacing w:after="0" w:line="240" w:lineRule="auto"/>
    </w:pPr>
    <w:rPr>
      <w:rFonts w:ascii="Times New Roman" w:eastAsia="Times New Roman" w:hAnsi="Times New Roman" w:cs="Times New Roman"/>
      <w:sz w:val="26"/>
      <w:szCs w:val="20"/>
      <w:lang w:eastAsia="en-GB"/>
    </w:rPr>
  </w:style>
  <w:style w:type="paragraph" w:styleId="Heading3">
    <w:name w:val="heading 3"/>
    <w:basedOn w:val="Normal"/>
    <w:next w:val="Normal"/>
    <w:link w:val="Heading3Char"/>
    <w:uiPriority w:val="9"/>
    <w:semiHidden/>
    <w:unhideWhenUsed/>
    <w:qFormat/>
    <w:rsid w:val="001F5CF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5CF2"/>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unhideWhenUsed/>
    <w:rsid w:val="001F5CF2"/>
    <w:pPr>
      <w:spacing w:before="60" w:after="60"/>
      <w:jc w:val="both"/>
    </w:pPr>
    <w:rPr>
      <w:rFonts w:ascii="Arial" w:hAnsi="Arial"/>
      <w:color w:val="000000"/>
      <w:sz w:val="20"/>
    </w:rPr>
  </w:style>
  <w:style w:type="character" w:customStyle="1" w:styleId="BodyText2Char">
    <w:name w:val="Body Text 2 Char"/>
    <w:basedOn w:val="DefaultParagraphFont"/>
    <w:link w:val="BodyText2"/>
    <w:semiHidden/>
    <w:rsid w:val="001F5CF2"/>
    <w:rPr>
      <w:rFonts w:ascii="Arial" w:eastAsia="Times New Roman" w:hAnsi="Arial" w:cs="Times New Roman"/>
      <w:color w:val="000000"/>
      <w:sz w:val="20"/>
      <w:szCs w:val="20"/>
      <w:lang w:eastAsia="en-GB"/>
    </w:rPr>
  </w:style>
  <w:style w:type="paragraph" w:styleId="BodyText3">
    <w:name w:val="Body Text 3"/>
    <w:basedOn w:val="Normal"/>
    <w:link w:val="BodyText3Char"/>
    <w:semiHidden/>
    <w:unhideWhenUsed/>
    <w:rsid w:val="001F5CF2"/>
    <w:pPr>
      <w:jc w:val="both"/>
    </w:pPr>
    <w:rPr>
      <w:rFonts w:ascii="Arial" w:hAnsi="Arial"/>
      <w:sz w:val="18"/>
    </w:rPr>
  </w:style>
  <w:style w:type="character" w:customStyle="1" w:styleId="BodyText3Char">
    <w:name w:val="Body Text 3 Char"/>
    <w:basedOn w:val="DefaultParagraphFont"/>
    <w:link w:val="BodyText3"/>
    <w:semiHidden/>
    <w:rsid w:val="001F5CF2"/>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D78215CA6C48AFEB44F41BDD6986" ma:contentTypeVersion="14" ma:contentTypeDescription="Create a new document." ma:contentTypeScope="" ma:versionID="fc009d6121e1b27e595e74648487bbcb">
  <xsd:schema xmlns:xsd="http://www.w3.org/2001/XMLSchema" xmlns:xs="http://www.w3.org/2001/XMLSchema" xmlns:p="http://schemas.microsoft.com/office/2006/metadata/properties" xmlns:ns2="85460116-d49c-44cf-b742-8922f0884280" xmlns:ns3="c18fd84f-00fa-4525-a479-0eaf398e29d5" targetNamespace="http://schemas.microsoft.com/office/2006/metadata/properties" ma:root="true" ma:fieldsID="2bdaee276cd0b78715c50ceb6691279c" ns2:_="" ns3:_="">
    <xsd:import namespace="85460116-d49c-44cf-b742-8922f0884280"/>
    <xsd:import namespace="c18fd84f-00fa-4525-a479-0eaf398e29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60116-d49c-44cf-b742-8922f088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50c73b-a71e-47f0-82dd-c4dc8c4ae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fd84f-00fa-4525-a479-0eaf398e29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3588a5-653d-48c3-b6a5-826bad48645e}" ma:internalName="TaxCatchAll" ma:showField="CatchAllData" ma:web="c18fd84f-00fa-4525-a479-0eaf398e2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460116-d49c-44cf-b742-8922f0884280">
      <Terms xmlns="http://schemas.microsoft.com/office/infopath/2007/PartnerControls"/>
    </lcf76f155ced4ddcb4097134ff3c332f>
    <TaxCatchAll xmlns="c18fd84f-00fa-4525-a479-0eaf398e29d5" xsi:nil="true"/>
  </documentManagement>
</p:properties>
</file>

<file path=customXml/itemProps1.xml><?xml version="1.0" encoding="utf-8"?>
<ds:datastoreItem xmlns:ds="http://schemas.openxmlformats.org/officeDocument/2006/customXml" ds:itemID="{10AC5705-F201-4780-A3A0-2B231766DD94}"/>
</file>

<file path=customXml/itemProps2.xml><?xml version="1.0" encoding="utf-8"?>
<ds:datastoreItem xmlns:ds="http://schemas.openxmlformats.org/officeDocument/2006/customXml" ds:itemID="{6CE3D4BF-30B2-4CEB-B361-C5225EC87E6A}"/>
</file>

<file path=customXml/itemProps3.xml><?xml version="1.0" encoding="utf-8"?>
<ds:datastoreItem xmlns:ds="http://schemas.openxmlformats.org/officeDocument/2006/customXml" ds:itemID="{D36B0857-B89D-45BC-A293-E64219587752}"/>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Oliver</dc:creator>
  <cp:keywords/>
  <dc:description/>
  <cp:lastModifiedBy>Shelley Oliver</cp:lastModifiedBy>
  <cp:revision>4</cp:revision>
  <dcterms:created xsi:type="dcterms:W3CDTF">2022-09-21T10:28:00Z</dcterms:created>
  <dcterms:modified xsi:type="dcterms:W3CDTF">2022-09-21T10:35:00Z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0x010100264FD78215CA6C48AFEB44F41BDD6986</vt:lpwstr>
  </property>
</Properties>
</file>